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A2" w:rsidRPr="00B01A54" w:rsidRDefault="00DC4CA2" w:rsidP="00DC4CA2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DC4CA2" w:rsidRPr="00B01A54" w:rsidRDefault="00DC4CA2" w:rsidP="00DC4CA2">
      <w:pPr>
        <w:ind w:left="284" w:hanging="284"/>
        <w:jc w:val="right"/>
        <w:rPr>
          <w:rFonts w:ascii="Calibri" w:hAnsi="Calibri" w:cs="Calibri"/>
          <w:color w:val="auto"/>
        </w:rPr>
      </w:pPr>
    </w:p>
    <w:p w:rsidR="00DC4CA2" w:rsidRDefault="00DC4CA2" w:rsidP="00DC4CA2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>Załącznik nr 1</w:t>
      </w:r>
      <w:r>
        <w:rPr>
          <w:rFonts w:ascii="Calibri" w:hAnsi="Calibri" w:cs="Calibri"/>
          <w:b/>
          <w:bCs/>
          <w:color w:val="auto"/>
        </w:rPr>
        <w:t>.1</w:t>
      </w:r>
    </w:p>
    <w:p w:rsidR="00DC4CA2" w:rsidRDefault="00DC4CA2" w:rsidP="00DC4CA2">
      <w:pPr>
        <w:ind w:left="284" w:hanging="284"/>
        <w:jc w:val="right"/>
        <w:rPr>
          <w:rFonts w:ascii="Calibri" w:hAnsi="Calibri" w:cs="Calibri"/>
          <w:i/>
          <w:iCs/>
          <w:color w:val="auto"/>
        </w:rPr>
      </w:pPr>
    </w:p>
    <w:p w:rsidR="00DC4CA2" w:rsidRPr="00280D81" w:rsidRDefault="00DC4CA2" w:rsidP="00DC4CA2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</w:p>
    <w:p w:rsidR="00DC4CA2" w:rsidRPr="00280D81" w:rsidRDefault="00DC4CA2" w:rsidP="00DC4CA2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DC4CA2" w:rsidRPr="00D97AAD" w:rsidRDefault="00DC4CA2" w:rsidP="00DC4CA2">
      <w:pPr>
        <w:ind w:left="284" w:hanging="284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C4CA2" w:rsidRPr="00D97AAD" w:rsidRDefault="00DC4CA2" w:rsidP="00DC4CA2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C4CA2" w:rsidRPr="00D97AAD" w:rsidRDefault="00DC4CA2" w:rsidP="00DC4CA2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760" w:type="pct"/>
        <w:tblInd w:w="-8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DC4CA2" w:rsidRPr="00D97AAD" w:rsidTr="00DC010C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Harmonogramna</w:t>
            </w:r>
            <w:proofErr w:type="spellEnd"/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rok……………….</w:t>
            </w:r>
          </w:p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wierszy)</w:t>
            </w:r>
          </w:p>
        </w:tc>
      </w:tr>
      <w:tr w:rsidR="00DC4CA2" w:rsidRPr="00D97AAD" w:rsidTr="00DC010C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"/>
            </w:r>
            <w:r w:rsidRPr="00917EC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C4CA2" w:rsidRPr="00D97AAD" w:rsidTr="00DC010C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917ECF" w:rsidRDefault="00DC4CA2" w:rsidP="00DC01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C4CA2" w:rsidRPr="00D97AAD" w:rsidTr="00DC010C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C4CA2" w:rsidRPr="00D97AAD" w:rsidTr="00DC010C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C4CA2" w:rsidRPr="00D97AAD" w:rsidTr="00DC010C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C4CA2" w:rsidRPr="00D97AAD" w:rsidTr="00DC010C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C4CA2" w:rsidRPr="00D97AAD" w:rsidTr="00DC010C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C4CA2" w:rsidRPr="00D97AAD" w:rsidTr="00DC010C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C4CA2" w:rsidRPr="00D97AAD" w:rsidTr="00DC010C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C4CA2" w:rsidRPr="00D97AAD" w:rsidTr="00DC010C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C4CA2" w:rsidRPr="00D97AAD" w:rsidTr="00DC010C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DC4CA2" w:rsidRPr="00D97AAD" w:rsidRDefault="00DC4CA2" w:rsidP="00DC4CA2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  <w:sectPr w:rsidR="00DC4CA2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DC4CA2" w:rsidRPr="00B01A54" w:rsidRDefault="00DC4CA2" w:rsidP="00DC4CA2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auto"/>
        </w:rPr>
        <w:t>1.</w:t>
      </w:r>
      <w:r w:rsidRPr="00B01A54">
        <w:rPr>
          <w:rFonts w:ascii="Calibri" w:hAnsi="Calibri" w:cs="Calibri"/>
          <w:b/>
          <w:bCs/>
          <w:color w:val="auto"/>
        </w:rPr>
        <w:t>2</w:t>
      </w:r>
    </w:p>
    <w:p w:rsidR="00DC4CA2" w:rsidRPr="00D97AAD" w:rsidRDefault="00DC4CA2" w:rsidP="00DC4CA2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C4CA2" w:rsidRPr="00D97AAD" w:rsidRDefault="00DC4CA2" w:rsidP="00DC4CA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tbl>
      <w:tblPr>
        <w:tblpPr w:leftFromText="141" w:rightFromText="141" w:vertAnchor="text" w:horzAnchor="margin" w:tblpXSpec="right" w:tblpY="114"/>
        <w:tblW w:w="14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DC4CA2" w:rsidRPr="00D97AAD" w:rsidTr="00DC010C">
        <w:trPr>
          <w:trHeight w:val="376"/>
        </w:trPr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0" w:name="_GoBack"/>
            <w:bookmarkEnd w:id="0"/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h kosztów na rok……………….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(w przypadku większej liczby kosztów istnieje możliwość dodawania kolejnych wierszy)</w:t>
            </w: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Rodzaj kosztów</w:t>
            </w:r>
          </w:p>
          <w:p w:rsidR="00DC4CA2" w:rsidRPr="00B01A54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</w:t>
            </w:r>
            <w:proofErr w:type="spellStart"/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wkładu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proofErr w:type="spellEnd"/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4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5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DC4CA2" w:rsidRPr="00D97AAD" w:rsidRDefault="00DC4CA2" w:rsidP="00DC010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C4CA2" w:rsidRPr="00D97AAD" w:rsidTr="00DC010C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DC4CA2" w:rsidRPr="00B01A54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rPr>
          <w:trHeight w:val="25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rPr>
          <w:trHeight w:val="32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rPr>
          <w:trHeight w:val="43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rPr>
          <w:trHeight w:val="363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DC4CA2" w:rsidRPr="00D97AAD" w:rsidRDefault="00DC4CA2" w:rsidP="00DC4CA2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DC4CA2" w:rsidRPr="00D97AAD" w:rsidRDefault="00DC4CA2" w:rsidP="00DC4CA2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DC4CA2" w:rsidRPr="00D97AAD" w:rsidRDefault="00DC4CA2" w:rsidP="00DC4CA2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DC4CA2" w:rsidRPr="00D97AAD" w:rsidRDefault="00DC4CA2" w:rsidP="00DC4CA2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7F703E" w:rsidRDefault="007F703E"/>
    <w:sectPr w:rsidR="007F703E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0D5" w:rsidRDefault="002020D5" w:rsidP="00DC4CA2">
      <w:r>
        <w:separator/>
      </w:r>
    </w:p>
  </w:endnote>
  <w:endnote w:type="continuationSeparator" w:id="0">
    <w:p w:rsidR="002020D5" w:rsidRDefault="002020D5" w:rsidP="00DC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0D5" w:rsidRDefault="002020D5" w:rsidP="00DC4CA2">
      <w:r>
        <w:separator/>
      </w:r>
    </w:p>
  </w:footnote>
  <w:footnote w:type="continuationSeparator" w:id="0">
    <w:p w:rsidR="002020D5" w:rsidRDefault="002020D5" w:rsidP="00DC4CA2">
      <w:r>
        <w:continuationSeparator/>
      </w:r>
    </w:p>
  </w:footnote>
  <w:footnote w:id="1">
    <w:p w:rsidR="00DC4CA2" w:rsidRDefault="00DC4CA2" w:rsidP="00DC4CA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 w:cs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">
    <w:p w:rsidR="00DC4CA2" w:rsidRDefault="00DC4CA2" w:rsidP="00DC4CA2">
      <w:pPr>
        <w:pStyle w:val="Tekstprzypisudolnego"/>
      </w:pPr>
      <w:r w:rsidRPr="006A050D">
        <w:rPr>
          <w:rStyle w:val="Odwoanieprzypisudolnego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3">
    <w:p w:rsidR="00DC4CA2" w:rsidRDefault="00DC4CA2" w:rsidP="00DC4CA2">
      <w:pPr>
        <w:pStyle w:val="Tekstprzypisudolnego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4">
    <w:p w:rsidR="00DC4CA2" w:rsidRDefault="00DC4CA2" w:rsidP="00DC4CA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5">
    <w:p w:rsidR="00DC4CA2" w:rsidRDefault="00DC4CA2" w:rsidP="00DC4CA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6">
    <w:p w:rsidR="00DC4CA2" w:rsidRDefault="00DC4CA2" w:rsidP="00DC4CA2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DC4CA2" w:rsidRDefault="00DC4CA2" w:rsidP="00DC4CA2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 xml:space="preserve">związane z </w:t>
      </w:r>
      <w:proofErr w:type="spellStart"/>
      <w:r w:rsidRPr="005229DE">
        <w:rPr>
          <w:rFonts w:ascii="Calibri" w:hAnsi="Calibri" w:cs="Calibri"/>
          <w:sz w:val="18"/>
          <w:szCs w:val="18"/>
        </w:rPr>
        <w:t>wykonywaniemdziałań</w:t>
      </w:r>
      <w:proofErr w:type="spellEnd"/>
      <w:r w:rsidRPr="005229DE">
        <w:rPr>
          <w:rFonts w:ascii="Calibri" w:hAnsi="Calibri" w:cs="Calibri"/>
          <w:sz w:val="18"/>
          <w:szCs w:val="18"/>
        </w:rPr>
        <w:t xml:space="preserve">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W przypadku oferty wspólnej powyższe koszty należy wpisać dla każdego oferenta </w:t>
      </w:r>
      <w:proofErr w:type="spellStart"/>
      <w:r>
        <w:rPr>
          <w:rFonts w:ascii="Calibri" w:hAnsi="Calibri" w:cs="Calibri"/>
          <w:sz w:val="18"/>
          <w:szCs w:val="18"/>
        </w:rPr>
        <w:t>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rPr>
          <w:rFonts w:ascii="Calibri" w:hAnsi="Calibri" w:cs="Calibri"/>
          <w:sz w:val="18"/>
          <w:szCs w:val="18"/>
        </w:rPr>
        <w:t>W</w:t>
      </w:r>
      <w:proofErr w:type="spellEnd"/>
      <w:r w:rsidRPr="00FD1F92">
        <w:rPr>
          <w:rFonts w:ascii="Calibri" w:hAnsi="Calibri" w:cs="Calibri"/>
          <w:sz w:val="18"/>
          <w:szCs w:val="18"/>
        </w:rPr>
        <w:t xml:space="preserve"> przypadku większej liczby kosztów istnieje możliwość dodawania kolejnych wierszy.</w:t>
      </w:r>
    </w:p>
  </w:footnote>
  <w:footnote w:id="8">
    <w:p w:rsidR="00DC4CA2" w:rsidRDefault="00DC4CA2" w:rsidP="00DC4CA2">
      <w:pPr>
        <w:pStyle w:val="Tekstprzypisudolnego"/>
      </w:pPr>
      <w:r w:rsidRPr="002100BD">
        <w:rPr>
          <w:rStyle w:val="Odwoanieprzypisudolnego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C4CA2"/>
    <w:rsid w:val="002020D5"/>
    <w:rsid w:val="007F703E"/>
    <w:rsid w:val="00DC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C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DC4CA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C4C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4CA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agnieszka.skobejko</dc:creator>
  <cp:lastModifiedBy>agnieszka.skobejko</cp:lastModifiedBy>
  <cp:revision>1</cp:revision>
  <dcterms:created xsi:type="dcterms:W3CDTF">2017-02-13T14:46:00Z</dcterms:created>
  <dcterms:modified xsi:type="dcterms:W3CDTF">2017-02-13T14:48:00Z</dcterms:modified>
</cp:coreProperties>
</file>