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 trwania pierwszego okresu zasiłkowego - od 1 kwietnia 2016 do 30 września 2017 roku.</w:t>
      </w:r>
    </w:p>
    <w:p w:rsidR="008C784D" w:rsidRPr="008C784D" w:rsidRDefault="008C784D" w:rsidP="008C78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8C78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Kto może otrzymać świadczenie wychowawcze?</w:t>
      </w:r>
    </w:p>
    <w:p w:rsid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Uprawnionym wnioskodawcą jest jeden z rodziców, opiekun prawny lub faktyczny dziecka (osoba, która opiekuje się dzieckiem i wystąpiła do sądu z wnioskiem o przysposobienie dziecka).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87B2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Kryterium dochodowe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ubiegania się o świadczenie wychowawcze na drugie i kolejne dziecko nie jest brany pod uwagę dochód rodziny.</w:t>
      </w:r>
    </w:p>
    <w:p w:rsidR="008C784D" w:rsidRPr="008C784D" w:rsidRDefault="008C784D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wychowawcze przysługuje również na pierwsze dziecko (najstarsze dziecko w rodzinie do ukończenia przez nie 18-go roku życia) lub jedyne dziecko w rodzinie w przypadku rodzin, w których dochód na osobę nie przekroczy 800 zł lub 1200 zł w przypadku, gdy w rodzinie jest dziecko niepełnosprawne lub dziecko powyżej 16-go roku życia legitymujące się orzeczeniem o znacz</w:t>
      </w:r>
      <w:r w:rsidR="000D494E">
        <w:rPr>
          <w:rFonts w:ascii="Times New Roman" w:eastAsia="Times New Roman" w:hAnsi="Times New Roman" w:cs="Times New Roman"/>
          <w:sz w:val="24"/>
          <w:szCs w:val="24"/>
          <w:lang w:eastAsia="pl-PL"/>
        </w:rPr>
        <w:t>nym lub umiarkowanym orzeczeniu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niepełnosprawności.</w:t>
      </w:r>
    </w:p>
    <w:p w:rsidR="008C784D" w:rsidRPr="008C784D" w:rsidRDefault="008C784D" w:rsidP="008C78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784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</w:p>
    <w:p w:rsidR="008C784D" w:rsidRPr="008C784D" w:rsidRDefault="008C784D" w:rsidP="008C78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B87B2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Wysokość świadczenia wychowawczego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wychowawcze wynosi 500 złotych miesięcznie na dziecko do dnia ukończenia 18-go roku życia.</w:t>
      </w:r>
    </w:p>
    <w:p w:rsidR="008C784D" w:rsidRPr="008C784D" w:rsidRDefault="008C784D" w:rsidP="008C78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784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Jak jest przyznawane jest świadczenie wychowawcze?</w:t>
      </w:r>
    </w:p>
    <w:p w:rsidR="008C784D" w:rsidRPr="008C784D" w:rsidRDefault="008C784D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wychowawcze przyznaje się, począwszy od miesiąca, w którym wpłynął wniosek z prawidłowo wypełnionymi dokumentami, do końca okresu zasiłkowego lub do  dnia w którym uprawnione dziecko kończy 18 lat lub do dnia ukończenia przez pierwsze najstarsze dziecko 18-go roku życia.</w:t>
      </w:r>
    </w:p>
    <w:p w:rsidR="008C784D" w:rsidRPr="008C784D" w:rsidRDefault="008C784D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adku złożenia wniosku do dnia 1 lipca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roku świadczenie wychowawcze zostanie przyznane od dnia 1 kwietnia 2016 roku.</w:t>
      </w:r>
    </w:p>
    <w:p w:rsidR="008C784D" w:rsidRPr="008C784D" w:rsidRDefault="008C784D" w:rsidP="008C78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784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Świadczenie wychowawcze nie przysługuje, jeżeli:</w:t>
      </w:r>
    </w:p>
    <w:p w:rsidR="008C784D" w:rsidRPr="008C784D" w:rsidRDefault="008C784D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  pozostaje w związku małżeńskim;</w:t>
      </w:r>
    </w:p>
    <w:p w:rsidR="008C784D" w:rsidRPr="008C784D" w:rsidRDefault="008C784D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zostało umieszczone w instytucji zapewniającej całodobowe utrzymanie lub w pieczy zastępczej</w:t>
      </w:r>
    </w:p>
    <w:p w:rsidR="008C784D" w:rsidRPr="008C784D" w:rsidRDefault="008C784D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 rodziny przysługuje na dziecko zasiłek rodzinny za granicą, chyba, że przepisy unijne mówią inaczej – świadczenie wychowawcze podlega koordynacji systemów zabezpieczenia społecznego.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C784D" w:rsidRPr="008C784D" w:rsidRDefault="008C784D" w:rsidP="008C78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B87B2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Wymagane dokumenty dla wszystkich osób ubiegających się o świadczenie wychowawcze.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dotyczące wnioskodawcy: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tożsamości -  dokument tożsamości ze zdjęciem do wglądu pracownika.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 wnioskodawcy: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– brak dokumentu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opiekun prawny - orzeczenie sądu ustanawiające opiekuna prawnego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opiekun faktyczny – zaświadczenie z sądu o toczącym się postępowaniu w sprawie przysposobienia dziecka.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Stan cywilny:</w:t>
      </w:r>
    </w:p>
    <w:p w:rsidR="008C784D" w:rsidRPr="008C784D" w:rsidRDefault="008C784D" w:rsidP="008C78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kawaler/panna oraz żonaty/zamężna – brak dokumentu</w:t>
      </w:r>
    </w:p>
    <w:p w:rsidR="008C784D" w:rsidRPr="008C784D" w:rsidRDefault="008C784D" w:rsidP="008C78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separacja – prawomocny wyrok sądu orzekający separację</w:t>
      </w:r>
    </w:p>
    <w:p w:rsidR="008C784D" w:rsidRPr="008C784D" w:rsidRDefault="008C784D" w:rsidP="008C78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rozwiedziony/a – prawomocny wyrok sądu orzekający rozwód</w:t>
      </w:r>
    </w:p>
    <w:p w:rsidR="008C784D" w:rsidRPr="008C784D" w:rsidRDefault="008C784D" w:rsidP="008C78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wdowa/wdowiec – akt zgonu współmałżonka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784D" w:rsidRPr="008C784D" w:rsidRDefault="008C784D" w:rsidP="008C78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87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Wymagane dokumenty dla osób ubiegających się o świadczenie na pierwsze dziecko.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Dochód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  (dotyczy wszystkich pełnoletnich członków rodziny)</w:t>
      </w:r>
    </w:p>
    <w:p w:rsidR="008C784D" w:rsidRPr="008C784D" w:rsidRDefault="008C784D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bieżącym okresie zasiłkowym brany jest pod uwagę dochód z roku bazowego 2014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członków rodziny o dochodach osiągniętych w roku kalendarzowym poprzedzającym okres zasiłkowy, innych niż dochody podlegające opodatkowaniu podatkiem dochodowym od osób fizycznych na zasadach określonych w art. 27, art. 30b, art. 30c, art. 30e i art. 30f ustawy z dnia 26 lipca 1991 r. o podatku dochodowym od osób fizycznych (Dz. U. z 2012 r. poz. 361, z </w:t>
      </w:r>
      <w:proofErr w:type="spellStart"/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 )</w:t>
      </w:r>
    </w:p>
    <w:p w:rsidR="008C784D" w:rsidRPr="008C784D" w:rsidRDefault="008C784D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7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Działalność gospodarcza prowadzona na podstawie przepisów o zryczałtowanym podatku lub na podstawie karty podatkowej (dotyczy osób, które taki dochód uzyskiwały):</w:t>
      </w:r>
    </w:p>
    <w:p w:rsidR="008C784D" w:rsidRPr="008C784D" w:rsidRDefault="008C784D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członków rodziny rozliczających się na podstawie przepisów o zryczałtowanym podatku dochodowym od niektórych przychodów osiąganych przez osoby fizyczne o dochodzie osiągniętym w roku kalendarzowym poprzedzającym okres zasiłkowy</w:t>
      </w:r>
    </w:p>
    <w:p w:rsid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Gospodarstwo rolne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osób, które taki dochód uzyskiwały)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właściwego organu gminy, nakaz płatniczy alb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wielkości gospodarstwa rolnego wyrażonej w hektarach przeliczeniowych  ogólnej powierzchni w roku kalendarzowym poprzedzającym okres zasiłkowy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dzierżawy w przypadku w przypadku oddania części lub całości znajdującego się w posiadaniu rodziny gospodarstwa rolnego w dzierżawę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o wniesieniu wkładów gruntowych w przypadku wniesienia gospodarstwa rolnego do użytkowania przez rolniczą spółdzielnię produkcyjną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jest obowiązany do samodzielnego uzyskania od organów podatkowych lub ministra właściwego do spraw finansów publicznych, organów emerytalno-rentowych oraz z rejestrów publicznych, drogą elektroniczną lub drogą pisemną, odpowiednio:</w:t>
      </w:r>
    </w:p>
    <w:p w:rsidR="008C784D" w:rsidRPr="008C784D" w:rsidRDefault="008C784D" w:rsidP="008C78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dochodzie podlegającym opodatkowaniu podatkiem dochodowym od osób fizycznych na zasadach określonych w art. 27, art. 30b, art. 30c, art. 30e i art. członka rodziny, udzielanych przez naczelnika właściwego urzędu skarbowego 30f ustawy z dnia 26 lipca 1991 r. o podatku dochodowym od osób fizycznych, każdego </w:t>
      </w:r>
    </w:p>
    <w:p w:rsidR="008C784D" w:rsidRPr="008C784D" w:rsidRDefault="008C784D" w:rsidP="008C78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wysokości składek na ubezpieczenie zdrowotne, w tym informacji o wysokości składek od poszczególnych płatników i okresach opłacania przez nich tych składek</w:t>
      </w:r>
    </w:p>
    <w:p w:rsidR="008C784D" w:rsidRPr="008C784D" w:rsidRDefault="008C784D" w:rsidP="008C78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 informacji o legitymowaniu się odpowiednim orzeczeniem o niepełnosprawności lub stopniu niepełnosprawności obejmującej następujące dane: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rodzaj wydanego orzeczenia,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wskazania w orzeczeniu o niepełnosprawności lub stopniu niepełnosprawności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powstania niepełnosprawności lub stopnia niepełnosprawności,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złożenia wniosku o wydanie orzeczenia o niepełnosprawności albo o stopniu niepełnosprawności,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okres, na jaki zostało wydane orzeczenie.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WAŻNE!</w:t>
      </w:r>
    </w:p>
    <w:p w:rsidR="008C784D" w:rsidRPr="008C784D" w:rsidRDefault="008C784D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braku możliwości samodzielnego uzyskania przez Ośrodek informacji lub zaświadczeń z przyczyn nieleżących po stronie </w:t>
      </w:r>
      <w:r w:rsidR="00B87B27" w:rsidRPr="00B87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Gminno- </w:t>
      </w:r>
      <w:r w:rsidRPr="008C78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Miejskiego Ośrodk</w:t>
      </w:r>
      <w:r w:rsidR="00B87B27" w:rsidRPr="00B87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Pomocy Społecznej w Odolanowie</w:t>
      </w:r>
      <w:r w:rsidRPr="008C78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Ośrodek będzie wzywał wnioskodawcę do dołączenia tych informacji lub zaświadczeń.</w:t>
      </w:r>
    </w:p>
    <w:p w:rsidR="00B87B27" w:rsidRDefault="00B87B27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7B27" w:rsidRDefault="00B87B27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Inne dane: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Alimenty świadczone na rzecz innych osób lub zasądzone na rzecz osób w rodzinie w roku kalendarzowym poprzedzającym  okres zasiłkowy należy potwierdzić poniższymi dokumentami.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osoba uprawniona nie otrzymała alimentów albo otrzymała je w wysokości niższej od ustalonej w wyroku sądu, ugodzie sądowej lub ugodzie zawartej przed mediatorem:</w:t>
      </w:r>
    </w:p>
    <w:p w:rsidR="008C784D" w:rsidRPr="008C784D" w:rsidRDefault="00B87B27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C784D"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podlegającego wykonaniu orzeczenia sądu zasądzającego alimenty na rzecz osób w rodzinie lub poza rodziną lub odpis protokołu posiedzenia zawierającego treść ugody sądowej, lub odpis zatwierdzonej przez sąd ugody zawartej przed mediatorem, zobowiązujących do alimentów na rzecz osób w rodzinie lub poza rodziną</w:t>
      </w:r>
    </w:p>
    <w:p w:rsidR="008C784D" w:rsidRPr="008C784D" w:rsidRDefault="00B87B27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C784D"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 lub przelewy pieniężne dokumentujące wysokość zapłaconych alimentów, jeżeli członkowie rodziny są zobowiązani wyrokiem sądu, ugodą sądową lub ugodą zawartą przed mediatorem do ich płacenia na rzecz osoby spoza rodziny.</w:t>
      </w:r>
    </w:p>
    <w:p w:rsidR="000D494E" w:rsidRDefault="00B87B27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C784D"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organu prowadzącego postępowanie egzekucyjne o całkowitej lub częściowej bezskuteczności egzekucji alimentów, a także o wysokości wyegzekwowanych alimentów, </w:t>
      </w:r>
    </w:p>
    <w:p w:rsidR="008C784D" w:rsidRPr="008C784D" w:rsidRDefault="008C784D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8C784D" w:rsidRPr="008C784D" w:rsidRDefault="00B87B27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C784D"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właściwego sądu lub właściwej instytucji o podjęciu przez osobę uprawnioną czynności związanych z wykonaniem tytułu wykonawczego za granicą albo o niepodjęciu tych czynności, w szczególności w związku z brakiem podstawy prawnej do ich podjęcia lub brakiem możliwości wskazania przez osobę uprawnioną miejsca zamieszkania dłużnika alimentacyjnego za granicą, jeżeli dłużnik zamieszkuje za granicą.</w:t>
      </w:r>
    </w:p>
    <w:p w:rsidR="00B87B27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Utrata dochodu</w:t>
      </w:r>
      <w:r w:rsidR="00B87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784D" w:rsidRPr="008C784D" w:rsidRDefault="008C784D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oznacza utratę dochodu spowodowaną: uzyskaniem prawa do urlopu wychowawczego,  utratą prawa do zasiłku lub stypendium dla bezrobotnych,  utratą zatrudnienia lub innej pracy zarobkowej, utratą zasiłku przedemerytalnego lub świadczenia przedemerytalnego, nauczycielskiego świadczenia kompensacyjnego, a także emerytury lub renty, renty rodzinnej lub renty socjalnej, wyrejestrowaniem pozarolniczej działalności gospodarczej lub zawieszeniem jej wykonywania w rozumieniu art. 14a ust. 1d ustawy z dnia 2 lipca 2004 r. o swobodzie działalności gospodarczej (Dz. U. z 2015 r. poz. 584, z </w:t>
      </w:r>
      <w:proofErr w:type="spellStart"/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utratą zasiłku chorobowego, świadczenia rehabilitacyjnego lub zasiłku macierzyńskiego, przysługujących po utracie zatrudnienia lub innej pracy zarobkowej, 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 utratą świadczenia rodzicielskiego, utratą zasiłku macierzyńskiego, o którym mowa w przepisach o ubezpieczeniu społecznym rolników,  utratą stypendium doktoranckiego określonego w art. 200 ust. 1 ustawy z dnia 27 lipca 2005 r. − Prawo o szkolnictwie wyższym (Dz. U. z 2012 r. poz. 572,</w:t>
      </w:r>
      <w:r w:rsidR="00B87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zmianami)</w:t>
      </w:r>
    </w:p>
    <w:p w:rsidR="008C784D" w:rsidRPr="008C784D" w:rsidRDefault="008C784D" w:rsidP="00B87B2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określający datę utraty dochodu  (na przykład  świadectwo pracy, decyzja o wyrejestrowaniu działalności gospodarczej,</w:t>
      </w:r>
    </w:p>
    <w:p w:rsidR="008C784D" w:rsidRPr="008C784D" w:rsidRDefault="008C784D" w:rsidP="00B87B2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 potwierdzający miesięczną wysokość utraconego dochodu na przykład rozliczenie podatkowe "PIT" adekwatny do osiągniętych dochodów za rok bazowy lub zaświadczenie</w:t>
      </w:r>
    </w:p>
    <w:p w:rsidR="00B87B27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Uzyskanie dochodu </w:t>
      </w:r>
    </w:p>
    <w:p w:rsidR="008C784D" w:rsidRPr="008C784D" w:rsidRDefault="008C784D" w:rsidP="00B87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 uzyskanie dochodu spowodowane: zakończeniem urlopu wychowawczego, uzyskaniem prawa do zasiłku lub stypendium dla bezrobotnych, uzyskaniem zatrudnienia lub innej pracy zarobkowej, uzyskaniem zasiłku przedemerytalnego lub świadczenia przedemerytalnego, nauczycielskiego świadczenia kompensacyjnego, a także emerytury lub renty, renty rodzinnej lub renty socjalnej, rozpoczęciem pozarolniczej działalności gospodarczej lub wznowieniem jej wykonywania po okresie zawieszenia w rozumieniu art. 14a ust. 1d ustawy z dnia 2 lipca 2004 r. o swobodzie działalności gospodarczej, uzyskaniem zasiłku chorobowego, świadczenia rehabilitacyjnego lub zasiłku macierzyńskiego, przysługujących po utracie zatrudnienia lub innej pracy zarobkowej, uzyskaniem świadczenia rodzicielskiego, uzyskaniem zasiłku macierzyńskiego, o którym mowa w przepisach o ubezpieczeniu społecznym rolników,  uzyskaniem stypendium doktoranckiego określonego w art. 200 ust. 1 ustawy z dnia 27 lipca 2005 r. − Prawo o szkolnictwie wyższym).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7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Uzyskanie dochodu w roku kalendarzowym poprzedzającym okres zasiłkowy:</w:t>
      </w:r>
    </w:p>
    <w:p w:rsidR="008C784D" w:rsidRPr="008C784D" w:rsidRDefault="008C784D" w:rsidP="00B87B2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określający wysokość dochodu uzyskanego przez członka rodziny oraz liczbę miesięcy lub okres, w których dochód był osiągany (na przykład umowa o pracę oraz rozliczenie podatkowe ”PIT”).</w:t>
      </w:r>
    </w:p>
    <w:p w:rsidR="008C784D" w:rsidRPr="008C784D" w:rsidRDefault="008C784D" w:rsidP="008C7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Uzyskanie dochodu po roku kalendarzowym poprzedzającym okres zasiłkowy:</w:t>
      </w:r>
    </w:p>
    <w:p w:rsidR="008C784D" w:rsidRPr="008C784D" w:rsidRDefault="008C784D" w:rsidP="00B87B2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określający wysokość dochodu uzyskanego przez członka rodziny z miesiąca następującego po miesiącu, w którym dochód został osiągnięty -</w:t>
      </w:r>
      <w:hyperlink r:id="rId5" w:history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784D" w:rsidRPr="008C784D" w:rsidRDefault="008C784D" w:rsidP="008C7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755E" w:rsidRDefault="00F6755E"/>
    <w:sectPr w:rsidR="00F6755E" w:rsidSect="00F67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2A3"/>
    <w:multiLevelType w:val="multilevel"/>
    <w:tmpl w:val="7100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85737"/>
    <w:multiLevelType w:val="multilevel"/>
    <w:tmpl w:val="6294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F3C6C"/>
    <w:multiLevelType w:val="multilevel"/>
    <w:tmpl w:val="90C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A6153"/>
    <w:multiLevelType w:val="multilevel"/>
    <w:tmpl w:val="F552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F5925"/>
    <w:multiLevelType w:val="multilevel"/>
    <w:tmpl w:val="605C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801D6"/>
    <w:multiLevelType w:val="multilevel"/>
    <w:tmpl w:val="516A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15836"/>
    <w:multiLevelType w:val="multilevel"/>
    <w:tmpl w:val="8C0C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67754"/>
    <w:multiLevelType w:val="multilevel"/>
    <w:tmpl w:val="306A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517D5"/>
    <w:multiLevelType w:val="multilevel"/>
    <w:tmpl w:val="E7A2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B314E5"/>
    <w:multiLevelType w:val="multilevel"/>
    <w:tmpl w:val="6BA6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581419"/>
    <w:multiLevelType w:val="multilevel"/>
    <w:tmpl w:val="63E8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784D"/>
    <w:rsid w:val="000D494E"/>
    <w:rsid w:val="00591C83"/>
    <w:rsid w:val="00753F98"/>
    <w:rsid w:val="008C784D"/>
    <w:rsid w:val="00B87B27"/>
    <w:rsid w:val="00F6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55E"/>
  </w:style>
  <w:style w:type="paragraph" w:styleId="Nagwek2">
    <w:name w:val="heading 2"/>
    <w:basedOn w:val="Normalny"/>
    <w:link w:val="Nagwek2Znak"/>
    <w:uiPriority w:val="9"/>
    <w:qFormat/>
    <w:rsid w:val="008C7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C7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C78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784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C78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C78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C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784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C7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ps.katowice.pl/sites/default/files/DPI/zal_11_zaswiadczenie_dochod_uzyskany_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El-Ahmar</dc:creator>
  <cp:lastModifiedBy>Ewa El-Ahmar</cp:lastModifiedBy>
  <cp:revision>2</cp:revision>
  <dcterms:created xsi:type="dcterms:W3CDTF">2016-03-13T10:50:00Z</dcterms:created>
  <dcterms:modified xsi:type="dcterms:W3CDTF">2016-03-13T10:50:00Z</dcterms:modified>
</cp:coreProperties>
</file>